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9AFC5" w14:textId="637FFAEA" w:rsidR="00FD7A58" w:rsidRDefault="000D2477">
      <w:pPr>
        <w:ind w:right="-1"/>
        <w:jc w:val="center"/>
        <w:textAlignment w:val="baseline"/>
        <w:rPr>
          <w:rFonts w:ascii="Work Sans Medium" w:eastAsia="Times New Roman" w:hAnsi="Work Sans Medium" w:cstheme="minorHAnsi"/>
          <w:b/>
          <w:bCs/>
          <w:color w:val="F79646" w:themeColor="accent6"/>
          <w:sz w:val="42"/>
          <w:szCs w:val="42"/>
        </w:rPr>
      </w:pPr>
      <w:r>
        <w:rPr>
          <w:rFonts w:ascii="Work Sans Medium" w:eastAsia="Times New Roman" w:hAnsi="Work Sans Medium" w:cstheme="minorHAnsi"/>
          <w:b/>
          <w:bCs/>
          <w:color w:val="F79646" w:themeColor="accent6"/>
          <w:sz w:val="42"/>
          <w:szCs w:val="42"/>
        </w:rPr>
        <w:t xml:space="preserve">DMZ AGGIORNA N. </w:t>
      </w:r>
      <w:r w:rsidR="00506D20">
        <w:rPr>
          <w:rFonts w:ascii="Work Sans Medium" w:eastAsia="Times New Roman" w:hAnsi="Work Sans Medium" w:cstheme="minorHAnsi"/>
          <w:b/>
          <w:bCs/>
          <w:color w:val="F79646" w:themeColor="accent6"/>
          <w:sz w:val="42"/>
          <w:szCs w:val="42"/>
        </w:rPr>
        <w:t xml:space="preserve">35 </w:t>
      </w:r>
      <w:r>
        <w:rPr>
          <w:rFonts w:ascii="Work Sans Medium" w:eastAsia="Times New Roman" w:hAnsi="Work Sans Medium" w:cstheme="minorHAnsi"/>
          <w:b/>
          <w:bCs/>
          <w:color w:val="F79646" w:themeColor="accent6"/>
          <w:sz w:val="42"/>
          <w:szCs w:val="42"/>
        </w:rPr>
        <w:t xml:space="preserve">DEL </w:t>
      </w:r>
      <w:r w:rsidR="00506D20">
        <w:rPr>
          <w:rFonts w:ascii="Work Sans Medium" w:eastAsia="Times New Roman" w:hAnsi="Work Sans Medium" w:cstheme="minorHAnsi"/>
          <w:b/>
          <w:bCs/>
          <w:color w:val="F79646" w:themeColor="accent6"/>
          <w:sz w:val="42"/>
          <w:szCs w:val="42"/>
        </w:rPr>
        <w:t>24</w:t>
      </w:r>
      <w:r w:rsidR="00121D17">
        <w:rPr>
          <w:rFonts w:ascii="Work Sans Medium" w:eastAsia="Times New Roman" w:hAnsi="Work Sans Medium" w:cstheme="minorHAnsi"/>
          <w:b/>
          <w:bCs/>
          <w:color w:val="F79646" w:themeColor="accent6"/>
          <w:sz w:val="42"/>
          <w:szCs w:val="42"/>
        </w:rPr>
        <w:t xml:space="preserve"> </w:t>
      </w:r>
      <w:r>
        <w:rPr>
          <w:rFonts w:ascii="Work Sans Medium" w:eastAsia="Times New Roman" w:hAnsi="Work Sans Medium" w:cstheme="minorHAnsi"/>
          <w:b/>
          <w:bCs/>
          <w:color w:val="F79646" w:themeColor="accent6"/>
          <w:sz w:val="42"/>
          <w:szCs w:val="42"/>
        </w:rPr>
        <w:t>FEBBRAIO</w:t>
      </w:r>
      <w:r w:rsidR="00121D17">
        <w:rPr>
          <w:rFonts w:ascii="Work Sans Medium" w:eastAsia="Times New Roman" w:hAnsi="Work Sans Medium" w:cstheme="minorHAnsi"/>
          <w:b/>
          <w:bCs/>
          <w:color w:val="F79646" w:themeColor="accent6"/>
          <w:sz w:val="42"/>
          <w:szCs w:val="42"/>
        </w:rPr>
        <w:t xml:space="preserve"> 2025</w:t>
      </w:r>
    </w:p>
    <w:p w14:paraId="7478CEBD" w14:textId="77777777" w:rsidR="00FD7A58" w:rsidRDefault="00FD7A58">
      <w:pPr>
        <w:pStyle w:val="Titolo1"/>
        <w:shd w:val="clear" w:color="auto" w:fill="FFFFFF"/>
        <w:spacing w:before="0"/>
        <w:jc w:val="center"/>
        <w:textAlignment w:val="baseline"/>
        <w:rPr>
          <w:rFonts w:ascii="Work Sans Light" w:eastAsiaTheme="minorEastAsia" w:hAnsi="Work Sans Light" w:cstheme="minorBidi"/>
          <w:color w:val="auto"/>
          <w:sz w:val="16"/>
          <w:szCs w:val="16"/>
        </w:rPr>
      </w:pPr>
    </w:p>
    <w:p w14:paraId="59A00F03" w14:textId="77777777" w:rsidR="00083CD9" w:rsidRDefault="00083CD9" w:rsidP="00083CD9">
      <w:pPr>
        <w:pStyle w:val="Titolo1"/>
        <w:shd w:val="clear" w:color="auto" w:fill="FFFFFF"/>
        <w:spacing w:before="0"/>
        <w:jc w:val="center"/>
        <w:textAlignment w:val="baseline"/>
        <w:rPr>
          <w:rFonts w:ascii="Work Sans Light" w:eastAsiaTheme="minorEastAsia" w:hAnsi="Work Sans Light" w:cstheme="minorBidi"/>
          <w:color w:val="auto"/>
          <w:sz w:val="24"/>
        </w:rPr>
      </w:pPr>
      <w:r>
        <w:rPr>
          <w:rFonts w:ascii="Work Sans Light" w:eastAsiaTheme="minorEastAsia" w:hAnsi="Work Sans Light" w:cstheme="minorBidi"/>
          <w:color w:val="auto"/>
          <w:sz w:val="24"/>
        </w:rPr>
        <w:t>MODELLO F24 A SALDO ZERO</w:t>
      </w:r>
    </w:p>
    <w:p w14:paraId="6C6CD25C" w14:textId="77777777" w:rsidR="00083CD9" w:rsidRPr="00083CD9" w:rsidRDefault="00083CD9" w:rsidP="00083CD9">
      <w:pPr>
        <w:jc w:val="center"/>
        <w:rPr>
          <w:rFonts w:ascii="Work Sans Light" w:hAnsi="Work Sans Light"/>
          <w:b/>
          <w:bCs/>
          <w:szCs w:val="28"/>
        </w:rPr>
      </w:pPr>
      <w:r w:rsidRPr="00083CD9">
        <w:rPr>
          <w:rFonts w:ascii="Work Sans Light" w:hAnsi="Work Sans Light"/>
          <w:b/>
          <w:bCs/>
          <w:szCs w:val="28"/>
        </w:rPr>
        <w:t>SANZIONI E RAVVEDIMENTO PER LE IRREGOLARITÀ</w:t>
      </w:r>
    </w:p>
    <w:p w14:paraId="25CEFF52" w14:textId="77777777" w:rsidR="00024319" w:rsidRPr="001F672C" w:rsidRDefault="00024319" w:rsidP="00083CD9">
      <w:pPr>
        <w:shd w:val="clear" w:color="auto" w:fill="FFFFFF"/>
        <w:jc w:val="both"/>
        <w:textAlignment w:val="baseline"/>
        <w:rPr>
          <w:rFonts w:ascii="Work Sans Light" w:hAnsi="Work Sans Light"/>
          <w:sz w:val="16"/>
          <w:szCs w:val="16"/>
        </w:rPr>
      </w:pPr>
    </w:p>
    <w:p w14:paraId="1125B5D9" w14:textId="77777777" w:rsidR="00024319" w:rsidRPr="001F672C" w:rsidRDefault="00083CD9" w:rsidP="00024319">
      <w:pPr>
        <w:shd w:val="clear" w:color="auto" w:fill="FFFFFF"/>
        <w:jc w:val="both"/>
        <w:textAlignment w:val="baseline"/>
        <w:rPr>
          <w:rFonts w:ascii="Work Sans Light" w:hAnsi="Work Sans Light" w:cs="Arial"/>
          <w:color w:val="072949"/>
          <w:sz w:val="20"/>
          <w:szCs w:val="20"/>
        </w:rPr>
      </w:pPr>
      <w:r w:rsidRPr="00B92B70">
        <w:rPr>
          <w:rFonts w:ascii="Work Sans Light" w:hAnsi="Work Sans Light"/>
          <w:sz w:val="22"/>
          <w:szCs w:val="22"/>
        </w:rPr>
        <w:t>Vi è una specifica sanzione applicabile nel caso in cui non sia stato correttamente trasmesso un F24</w:t>
      </w:r>
      <w:r w:rsidR="001F672C">
        <w:rPr>
          <w:rFonts w:ascii="Work Sans Light" w:hAnsi="Work Sans Light"/>
          <w:sz w:val="22"/>
          <w:szCs w:val="22"/>
        </w:rPr>
        <w:t xml:space="preserve"> con compensazione integrale (così </w:t>
      </w:r>
      <w:r w:rsidRPr="00B92B70">
        <w:rPr>
          <w:rFonts w:ascii="Work Sans Light" w:hAnsi="Work Sans Light"/>
          <w:sz w:val="22"/>
          <w:szCs w:val="22"/>
        </w:rPr>
        <w:t>d</w:t>
      </w:r>
      <w:r w:rsidR="001F672C">
        <w:rPr>
          <w:rFonts w:ascii="Work Sans Light" w:hAnsi="Work Sans Light"/>
          <w:sz w:val="22"/>
          <w:szCs w:val="22"/>
        </w:rPr>
        <w:t>etto</w:t>
      </w:r>
      <w:r w:rsidRPr="00B92B70">
        <w:rPr>
          <w:rFonts w:ascii="Work Sans Light" w:hAnsi="Work Sans Light"/>
          <w:sz w:val="22"/>
          <w:szCs w:val="22"/>
        </w:rPr>
        <w:t xml:space="preserve"> “orizzontale”) delle somme dovute dal contribuente con quelle a credito per il medesimo. </w:t>
      </w:r>
      <w:r w:rsidRPr="001F672C">
        <w:rPr>
          <w:rFonts w:ascii="Work Sans Light" w:hAnsi="Work Sans Light"/>
          <w:sz w:val="20"/>
          <w:szCs w:val="20"/>
        </w:rPr>
        <w:t>Sanzione che può essere parimenti ravveduta (mediante adempimento) a sua volta tramite compensazione.</w:t>
      </w:r>
      <w:r w:rsidR="001F672C" w:rsidRPr="001F672C">
        <w:rPr>
          <w:rFonts w:ascii="Work Sans Light" w:hAnsi="Work Sans Light"/>
          <w:sz w:val="20"/>
          <w:szCs w:val="20"/>
        </w:rPr>
        <w:t xml:space="preserve"> </w:t>
      </w:r>
      <w:r w:rsidRPr="001F672C">
        <w:rPr>
          <w:rFonts w:ascii="Work Sans Light" w:hAnsi="Work Sans Light"/>
          <w:sz w:val="20"/>
          <w:szCs w:val="20"/>
        </w:rPr>
        <w:t>La possibilità di compensare le somme a debito, relative a imposte e/o contributi, con quelle vantate dal contribuente a proprio credito è espressamente stabilita dall</w:t>
      </w:r>
      <w:r w:rsidR="00B92B70" w:rsidRPr="001F672C">
        <w:rPr>
          <w:rFonts w:ascii="Work Sans Light" w:hAnsi="Work Sans Light"/>
          <w:sz w:val="20"/>
          <w:szCs w:val="20"/>
        </w:rPr>
        <w:t>a norma e la c</w:t>
      </w:r>
      <w:r w:rsidRPr="001F672C">
        <w:rPr>
          <w:rFonts w:ascii="Work Sans Light" w:hAnsi="Work Sans Light"/>
          <w:sz w:val="20"/>
          <w:szCs w:val="20"/>
        </w:rPr>
        <w:t>ompensazione può avvenire:</w:t>
      </w:r>
    </w:p>
    <w:p w14:paraId="6EBDFD20" w14:textId="77777777" w:rsidR="00024319" w:rsidRPr="00B92B70" w:rsidRDefault="00083CD9" w:rsidP="00C726FE">
      <w:pPr>
        <w:pStyle w:val="Paragrafoelenco"/>
        <w:numPr>
          <w:ilvl w:val="0"/>
          <w:numId w:val="37"/>
        </w:numPr>
        <w:shd w:val="clear" w:color="auto" w:fill="FFFFFF"/>
        <w:ind w:left="284" w:hanging="284"/>
        <w:jc w:val="both"/>
        <w:textAlignment w:val="baseline"/>
        <w:rPr>
          <w:rFonts w:ascii="Work Sans Light" w:hAnsi="Work Sans Light"/>
        </w:rPr>
      </w:pPr>
      <w:r w:rsidRPr="00B92B70">
        <w:rPr>
          <w:rFonts w:ascii="Work Sans Light" w:hAnsi="Work Sans Light"/>
        </w:rPr>
        <w:t>a livello di singola imposta, c</w:t>
      </w:r>
      <w:r w:rsidR="00B92B70">
        <w:rPr>
          <w:rFonts w:ascii="Work Sans Light" w:hAnsi="Work Sans Light"/>
        </w:rPr>
        <w:t xml:space="preserve">osì detta </w:t>
      </w:r>
      <w:r w:rsidRPr="00B92B70">
        <w:rPr>
          <w:rFonts w:ascii="Work Sans Light" w:hAnsi="Work Sans Light"/>
        </w:rPr>
        <w:t>“verticale”, senza la necessità di presentare il modello F24 (compensazione in dichiarazione);</w:t>
      </w:r>
    </w:p>
    <w:p w14:paraId="09A4B6C7" w14:textId="77777777" w:rsidR="00083CD9" w:rsidRPr="00B92B70" w:rsidRDefault="00083CD9" w:rsidP="00C726FE">
      <w:pPr>
        <w:pStyle w:val="Paragrafoelenco"/>
        <w:numPr>
          <w:ilvl w:val="0"/>
          <w:numId w:val="37"/>
        </w:numPr>
        <w:shd w:val="clear" w:color="auto" w:fill="FFFFFF"/>
        <w:spacing w:after="0"/>
        <w:ind w:left="284" w:hanging="284"/>
        <w:jc w:val="both"/>
        <w:textAlignment w:val="baseline"/>
        <w:rPr>
          <w:rFonts w:ascii="Work Sans Light" w:hAnsi="Work Sans Light"/>
        </w:rPr>
      </w:pPr>
      <w:r w:rsidRPr="00B92B70">
        <w:rPr>
          <w:rFonts w:ascii="Work Sans Light" w:hAnsi="Work Sans Light"/>
        </w:rPr>
        <w:t xml:space="preserve">tra diversi tributi e contributi, </w:t>
      </w:r>
      <w:r w:rsidR="00B92B70" w:rsidRPr="00B92B70">
        <w:rPr>
          <w:rFonts w:ascii="Work Sans Light" w:hAnsi="Work Sans Light"/>
        </w:rPr>
        <w:t>c</w:t>
      </w:r>
      <w:r w:rsidR="00B92B70">
        <w:rPr>
          <w:rFonts w:ascii="Work Sans Light" w:hAnsi="Work Sans Light"/>
        </w:rPr>
        <w:t>osì detta</w:t>
      </w:r>
      <w:r w:rsidRPr="00B92B70">
        <w:rPr>
          <w:rFonts w:ascii="Work Sans Light" w:hAnsi="Work Sans Light"/>
        </w:rPr>
        <w:t xml:space="preserve"> “orizzontale”, con obbligo di trasmissione del modello F24 e con una ulteriore possibile specificità, nel caso in cui le somme dovute dal contribuente siano esattamente pari a quelle compensate, mediante la</w:t>
      </w:r>
      <w:r w:rsidR="00B92B70" w:rsidRPr="00B92B70">
        <w:rPr>
          <w:rFonts w:ascii="Work Sans Light" w:hAnsi="Work Sans Light"/>
        </w:rPr>
        <w:t xml:space="preserve"> c</w:t>
      </w:r>
      <w:r w:rsidR="00B92B70">
        <w:rPr>
          <w:rFonts w:ascii="Work Sans Light" w:hAnsi="Work Sans Light"/>
        </w:rPr>
        <w:t xml:space="preserve">osì detta </w:t>
      </w:r>
      <w:r w:rsidRPr="00B92B70">
        <w:rPr>
          <w:rFonts w:ascii="Work Sans Light" w:hAnsi="Work Sans Light"/>
          <w:b/>
          <w:bCs/>
        </w:rPr>
        <w:t>compensazione a saldo 0</w:t>
      </w:r>
      <w:r w:rsidRPr="00B92B70">
        <w:rPr>
          <w:rFonts w:ascii="Work Sans Light" w:hAnsi="Work Sans Light"/>
        </w:rPr>
        <w:t>.</w:t>
      </w:r>
    </w:p>
    <w:p w14:paraId="0F04B767" w14:textId="77777777" w:rsidR="00B92B70" w:rsidRDefault="00B92B70" w:rsidP="00083CD9">
      <w:pPr>
        <w:shd w:val="clear" w:color="auto" w:fill="FFFFFF"/>
        <w:jc w:val="both"/>
        <w:textAlignment w:val="baseline"/>
        <w:rPr>
          <w:rFonts w:ascii="Work Sans Light" w:hAnsi="Work Sans Light"/>
          <w:sz w:val="22"/>
          <w:szCs w:val="22"/>
        </w:rPr>
      </w:pPr>
      <w:r w:rsidRPr="001F672C">
        <w:rPr>
          <w:rFonts w:ascii="Work Sans Light" w:hAnsi="Work Sans Light"/>
          <w:b/>
          <w:sz w:val="22"/>
          <w:szCs w:val="22"/>
          <w:u w:val="single"/>
        </w:rPr>
        <w:t>E’</w:t>
      </w:r>
      <w:r w:rsidR="00083CD9" w:rsidRPr="001F672C">
        <w:rPr>
          <w:rFonts w:ascii="Work Sans Light" w:hAnsi="Work Sans Light"/>
          <w:b/>
          <w:sz w:val="22"/>
          <w:szCs w:val="22"/>
          <w:u w:val="single"/>
        </w:rPr>
        <w:t xml:space="preserve"> stabili</w:t>
      </w:r>
      <w:r w:rsidRPr="001F672C">
        <w:rPr>
          <w:rFonts w:ascii="Work Sans Light" w:hAnsi="Work Sans Light"/>
          <w:b/>
          <w:sz w:val="22"/>
          <w:szCs w:val="22"/>
          <w:u w:val="single"/>
        </w:rPr>
        <w:t xml:space="preserve">to </w:t>
      </w:r>
      <w:r w:rsidR="00083CD9" w:rsidRPr="001F672C">
        <w:rPr>
          <w:rFonts w:ascii="Work Sans Light" w:hAnsi="Work Sans Light"/>
          <w:b/>
          <w:sz w:val="22"/>
          <w:szCs w:val="22"/>
          <w:u w:val="single"/>
        </w:rPr>
        <w:t>che il modello F24 deve essere presentato anche “nell’ipotesi in cui le somme dovute risultano totalmente compensate</w:t>
      </w:r>
      <w:r w:rsidR="00083CD9" w:rsidRPr="00B92B70">
        <w:rPr>
          <w:rFonts w:ascii="Work Sans Light" w:hAnsi="Work Sans Light"/>
          <w:sz w:val="22"/>
          <w:szCs w:val="22"/>
        </w:rPr>
        <w:t>”.</w:t>
      </w:r>
    </w:p>
    <w:p w14:paraId="42FCAC5B" w14:textId="77777777" w:rsidR="00024319" w:rsidRPr="001F672C" w:rsidRDefault="00083CD9" w:rsidP="00083CD9">
      <w:pPr>
        <w:shd w:val="clear" w:color="auto" w:fill="FFFFFF"/>
        <w:jc w:val="both"/>
        <w:textAlignment w:val="baseline"/>
        <w:rPr>
          <w:rFonts w:ascii="Work Sans Light" w:hAnsi="Work Sans Light"/>
          <w:sz w:val="20"/>
          <w:szCs w:val="20"/>
        </w:rPr>
      </w:pPr>
      <w:r w:rsidRPr="001F672C">
        <w:rPr>
          <w:rFonts w:ascii="Work Sans Light" w:hAnsi="Work Sans Light"/>
          <w:sz w:val="20"/>
          <w:szCs w:val="20"/>
        </w:rPr>
        <w:t>Può tuttavia avvenire, anche in simile frangente, che vengano commesse irregolarità con il richiamato F24 a saldo 0, il quale può non essere presentato ent</w:t>
      </w:r>
      <w:r w:rsidR="00B92B70" w:rsidRPr="001F672C">
        <w:rPr>
          <w:rFonts w:ascii="Work Sans Light" w:hAnsi="Work Sans Light"/>
          <w:sz w:val="20"/>
          <w:szCs w:val="20"/>
        </w:rPr>
        <w:t xml:space="preserve">ro la scadenza: in tal caso, </w:t>
      </w:r>
      <w:r w:rsidRPr="001F672C">
        <w:rPr>
          <w:rFonts w:ascii="Work Sans Light" w:hAnsi="Work Sans Light"/>
          <w:sz w:val="20"/>
          <w:szCs w:val="20"/>
        </w:rPr>
        <w:t>l’omessa presentazione del modello di versamento contenente i dati relativi alla compensazione vede applicata la sanzione:</w:t>
      </w:r>
    </w:p>
    <w:p w14:paraId="726CF2E7" w14:textId="77777777" w:rsidR="00083CD9" w:rsidRPr="00B92B70" w:rsidRDefault="00083CD9" w:rsidP="00024319">
      <w:pPr>
        <w:pStyle w:val="Paragrafoelenco"/>
        <w:numPr>
          <w:ilvl w:val="0"/>
          <w:numId w:val="36"/>
        </w:numPr>
        <w:shd w:val="clear" w:color="auto" w:fill="FFFFFF"/>
        <w:ind w:left="284" w:hanging="284"/>
        <w:jc w:val="both"/>
        <w:textAlignment w:val="baseline"/>
        <w:rPr>
          <w:rFonts w:ascii="Work Sans Light" w:hAnsi="Work Sans Light"/>
        </w:rPr>
      </w:pPr>
      <w:r w:rsidRPr="00B92B70">
        <w:rPr>
          <w:rFonts w:ascii="Work Sans Light" w:hAnsi="Work Sans Light"/>
        </w:rPr>
        <w:t>a) ordinariamente pari a 100 euro,</w:t>
      </w:r>
    </w:p>
    <w:p w14:paraId="58AF6B92" w14:textId="77777777" w:rsidR="00083CD9" w:rsidRPr="00B92B70" w:rsidRDefault="00083CD9" w:rsidP="00B92B70">
      <w:pPr>
        <w:pStyle w:val="Paragrafoelenco"/>
        <w:numPr>
          <w:ilvl w:val="0"/>
          <w:numId w:val="36"/>
        </w:numPr>
        <w:shd w:val="clear" w:color="auto" w:fill="FFFFFF"/>
        <w:spacing w:after="0"/>
        <w:ind w:left="284" w:hanging="284"/>
        <w:jc w:val="both"/>
        <w:textAlignment w:val="baseline"/>
        <w:rPr>
          <w:rFonts w:ascii="Work Sans Light" w:hAnsi="Work Sans Light"/>
        </w:rPr>
      </w:pPr>
      <w:r w:rsidRPr="00B92B70">
        <w:rPr>
          <w:rFonts w:ascii="Work Sans Light" w:hAnsi="Work Sans Light"/>
        </w:rPr>
        <w:t>b) la quale viene però ridotta a 50 euro se il ritardo non è superiore a 5 giorni lavorativi.</w:t>
      </w:r>
    </w:p>
    <w:p w14:paraId="5CBEB05B" w14:textId="77777777" w:rsidR="00024319" w:rsidRPr="001F672C" w:rsidRDefault="00083CD9" w:rsidP="00083CD9">
      <w:pPr>
        <w:shd w:val="clear" w:color="auto" w:fill="FFFFFF"/>
        <w:jc w:val="both"/>
        <w:textAlignment w:val="baseline"/>
        <w:rPr>
          <w:rFonts w:ascii="Work Sans Light" w:hAnsi="Work Sans Light"/>
          <w:sz w:val="20"/>
          <w:szCs w:val="20"/>
        </w:rPr>
      </w:pPr>
      <w:r w:rsidRPr="001F672C">
        <w:rPr>
          <w:rFonts w:ascii="Work Sans Light" w:hAnsi="Work Sans Light"/>
          <w:sz w:val="20"/>
          <w:szCs w:val="20"/>
        </w:rPr>
        <w:t>Pertanto, qualora venga ritardata la presentazione del modello F24 a saldo 0 trova applicazione la sola sanzione fissa, di importo tutto sommato modico e che, a sua volta, può formare oggetto di co</w:t>
      </w:r>
      <w:r w:rsidR="00B92B70" w:rsidRPr="001F672C">
        <w:rPr>
          <w:rFonts w:ascii="Work Sans Light" w:hAnsi="Work Sans Light"/>
          <w:sz w:val="20"/>
          <w:szCs w:val="20"/>
        </w:rPr>
        <w:t xml:space="preserve">mpensazione – dal momento che la norma </w:t>
      </w:r>
      <w:r w:rsidRPr="001F672C">
        <w:rPr>
          <w:rFonts w:ascii="Work Sans Light" w:hAnsi="Work Sans Light"/>
          <w:sz w:val="20"/>
          <w:szCs w:val="20"/>
        </w:rPr>
        <w:t>non lo preclude espressamente.</w:t>
      </w:r>
    </w:p>
    <w:p w14:paraId="1A80779D" w14:textId="77777777" w:rsidR="00024319" w:rsidRPr="001F672C" w:rsidRDefault="00083CD9" w:rsidP="00083CD9">
      <w:pPr>
        <w:shd w:val="clear" w:color="auto" w:fill="FFFFFF"/>
        <w:jc w:val="both"/>
        <w:textAlignment w:val="baseline"/>
        <w:rPr>
          <w:rFonts w:ascii="Work Sans Light" w:hAnsi="Work Sans Light"/>
          <w:sz w:val="20"/>
          <w:szCs w:val="20"/>
        </w:rPr>
      </w:pPr>
      <w:r w:rsidRPr="001F672C">
        <w:rPr>
          <w:rFonts w:ascii="Work Sans Light" w:hAnsi="Work Sans Light"/>
          <w:sz w:val="20"/>
          <w:szCs w:val="20"/>
        </w:rPr>
        <w:t>Si può inoltre notare che detta sanzione – pari ad euro 100 o 50 a seconda dei giorni di ritardo tra la trasmissione della delega di pagamento e l’originaria scadenza – può essere autonomamente regolarizzata tramite ravvedimento operoso, presentando il modello F24 a zero, nel quale come di consueto andrà indicato l’ammontare del credito e le somme compensate, e versando la sanzione in misura ridotta.</w:t>
      </w:r>
    </w:p>
    <w:p w14:paraId="4D7992BC" w14:textId="77777777" w:rsidR="00024319" w:rsidRPr="00B92B70" w:rsidRDefault="00C726FE" w:rsidP="00083CD9">
      <w:pPr>
        <w:shd w:val="clear" w:color="auto" w:fill="FFFFFF"/>
        <w:jc w:val="both"/>
        <w:textAlignment w:val="baseline"/>
        <w:rPr>
          <w:rFonts w:ascii="Work Sans Light" w:hAnsi="Work Sans Light" w:cs="Arial"/>
          <w:color w:val="072949"/>
          <w:sz w:val="22"/>
          <w:szCs w:val="22"/>
        </w:rPr>
      </w:pPr>
      <w:r w:rsidRPr="001F672C">
        <w:rPr>
          <w:rFonts w:ascii="Work Sans Light" w:hAnsi="Work Sans Light"/>
          <w:sz w:val="20"/>
          <w:szCs w:val="20"/>
        </w:rPr>
        <w:t xml:space="preserve">Nello specifico, </w:t>
      </w:r>
      <w:r w:rsidR="00083CD9" w:rsidRPr="001F672C">
        <w:rPr>
          <w:rFonts w:ascii="Work Sans Light" w:hAnsi="Work Sans Light"/>
          <w:sz w:val="20"/>
          <w:szCs w:val="20"/>
        </w:rPr>
        <w:t>pur restando valide le riduzioni a 1/10 e a 1/9 in caso di regolarizzazione spontanea dei versamenti entro 30 e 90 giorni rispettivamente, qualora il contribuente intenda ravvedersi oltre quest’ultimo intervallo di tempo</w:t>
      </w:r>
      <w:r w:rsidR="001F672C" w:rsidRPr="001F672C">
        <w:rPr>
          <w:rFonts w:ascii="Work Sans Light" w:hAnsi="Work Sans Light"/>
          <w:sz w:val="20"/>
          <w:szCs w:val="20"/>
        </w:rPr>
        <w:t>,</w:t>
      </w:r>
      <w:r w:rsidR="00083CD9" w:rsidRPr="001F672C">
        <w:rPr>
          <w:rFonts w:ascii="Work Sans Light" w:hAnsi="Work Sans Light"/>
          <w:sz w:val="20"/>
          <w:szCs w:val="20"/>
        </w:rPr>
        <w:t xml:space="preserve"> la sanzione base pari a euro 100 – posto che si tratta comunque di ipotesi in cui il ritardo non è compreso nei </w:t>
      </w:r>
      <w:proofErr w:type="gramStart"/>
      <w:r w:rsidR="00083CD9" w:rsidRPr="001F672C">
        <w:rPr>
          <w:rFonts w:ascii="Work Sans Light" w:hAnsi="Work Sans Light"/>
          <w:sz w:val="20"/>
          <w:szCs w:val="20"/>
        </w:rPr>
        <w:t>5</w:t>
      </w:r>
      <w:proofErr w:type="gramEnd"/>
      <w:r w:rsidR="00083CD9" w:rsidRPr="001F672C">
        <w:rPr>
          <w:rFonts w:ascii="Work Sans Light" w:hAnsi="Work Sans Light"/>
          <w:sz w:val="20"/>
          <w:szCs w:val="20"/>
        </w:rPr>
        <w:t xml:space="preserve"> giorni – risulterà quindi ridotta</w:t>
      </w:r>
      <w:r w:rsidR="00083CD9" w:rsidRPr="00B92B70">
        <w:rPr>
          <w:rFonts w:ascii="Work Sans Light" w:hAnsi="Work Sans Light"/>
          <w:sz w:val="22"/>
          <w:szCs w:val="22"/>
        </w:rPr>
        <w:t>:</w:t>
      </w:r>
    </w:p>
    <w:p w14:paraId="4BFF01D3" w14:textId="77777777" w:rsidR="00083CD9" w:rsidRPr="00B92B70" w:rsidRDefault="00083CD9" w:rsidP="00024319">
      <w:pPr>
        <w:pStyle w:val="Paragrafoelenco"/>
        <w:numPr>
          <w:ilvl w:val="0"/>
          <w:numId w:val="36"/>
        </w:numPr>
        <w:shd w:val="clear" w:color="auto" w:fill="FFFFFF"/>
        <w:ind w:left="284" w:hanging="284"/>
        <w:jc w:val="both"/>
        <w:textAlignment w:val="baseline"/>
        <w:rPr>
          <w:rFonts w:ascii="Work Sans Light" w:hAnsi="Work Sans Light"/>
        </w:rPr>
      </w:pPr>
      <w:r w:rsidRPr="00B92B70">
        <w:rPr>
          <w:rFonts w:ascii="Work Sans Light" w:hAnsi="Work Sans Light"/>
          <w:b/>
          <w:bCs/>
        </w:rPr>
        <w:t>euro 12,50</w:t>
      </w:r>
      <w:r w:rsidRPr="00B92B70">
        <w:rPr>
          <w:rFonts w:ascii="Work Sans Light" w:hAnsi="Work Sans Light"/>
        </w:rPr>
        <w:t xml:space="preserve"> se la delega di pagamento a saldo zero viene presentata entro un anno </w:t>
      </w:r>
      <w:r w:rsidR="001F672C">
        <w:rPr>
          <w:rFonts w:ascii="Work Sans Light" w:hAnsi="Work Sans Light"/>
        </w:rPr>
        <w:t>dall’omissione (riduzione a 1/8</w:t>
      </w:r>
      <w:r w:rsidRPr="00B92B70">
        <w:rPr>
          <w:rFonts w:ascii="Work Sans Light" w:hAnsi="Work Sans Light"/>
        </w:rPr>
        <w:t>);</w:t>
      </w:r>
    </w:p>
    <w:p w14:paraId="10F5D917" w14:textId="77777777" w:rsidR="00083CD9" w:rsidRPr="00B92B70" w:rsidRDefault="00083CD9" w:rsidP="00024319">
      <w:pPr>
        <w:pStyle w:val="Paragrafoelenco"/>
        <w:numPr>
          <w:ilvl w:val="0"/>
          <w:numId w:val="36"/>
        </w:numPr>
        <w:shd w:val="clear" w:color="auto" w:fill="FFFFFF"/>
        <w:ind w:left="284" w:hanging="284"/>
        <w:jc w:val="both"/>
        <w:textAlignment w:val="baseline"/>
        <w:rPr>
          <w:rFonts w:ascii="Work Sans Light" w:hAnsi="Work Sans Light"/>
        </w:rPr>
      </w:pPr>
      <w:r w:rsidRPr="00B92B70">
        <w:rPr>
          <w:rFonts w:ascii="Work Sans Light" w:hAnsi="Work Sans Light"/>
          <w:b/>
          <w:bCs/>
        </w:rPr>
        <w:t>euro 14,29</w:t>
      </w:r>
      <w:r w:rsidRPr="00B92B70">
        <w:rPr>
          <w:rFonts w:ascii="Work Sans Light" w:hAnsi="Work Sans Light"/>
        </w:rPr>
        <w:t xml:space="preserve"> se la delega di pagamento a saldo zero viene presentata oltre l’anno </w:t>
      </w:r>
      <w:r w:rsidR="001F672C">
        <w:rPr>
          <w:rFonts w:ascii="Work Sans Light" w:hAnsi="Work Sans Light"/>
        </w:rPr>
        <w:t>dall’omissione (riduzione a 1/7</w:t>
      </w:r>
      <w:r w:rsidRPr="00B92B70">
        <w:rPr>
          <w:rFonts w:ascii="Work Sans Light" w:hAnsi="Work Sans Light"/>
        </w:rPr>
        <w:t>);</w:t>
      </w:r>
    </w:p>
    <w:p w14:paraId="42960E3D" w14:textId="77777777" w:rsidR="00083CD9" w:rsidRPr="00B92B70" w:rsidRDefault="00083CD9" w:rsidP="00024319">
      <w:pPr>
        <w:pStyle w:val="Paragrafoelenco"/>
        <w:numPr>
          <w:ilvl w:val="0"/>
          <w:numId w:val="36"/>
        </w:numPr>
        <w:shd w:val="clear" w:color="auto" w:fill="FFFFFF"/>
        <w:ind w:left="284" w:hanging="284"/>
        <w:jc w:val="both"/>
        <w:textAlignment w:val="baseline"/>
        <w:rPr>
          <w:rFonts w:ascii="Work Sans Light" w:hAnsi="Work Sans Light"/>
        </w:rPr>
      </w:pPr>
      <w:r w:rsidRPr="00B92B70">
        <w:rPr>
          <w:rFonts w:ascii="Work Sans Light" w:hAnsi="Work Sans Light"/>
          <w:b/>
          <w:bCs/>
        </w:rPr>
        <w:t>euro 16,67</w:t>
      </w:r>
      <w:r w:rsidRPr="00B92B70">
        <w:rPr>
          <w:rFonts w:ascii="Work Sans Light" w:hAnsi="Work Sans Light"/>
        </w:rPr>
        <w:t> se la delega di pagamento a saldo zero viene presentata dopo la comunicazione dello schema d’atto, non preceduto da un PVC, senza che sia stata presentata istanza di accertament</w:t>
      </w:r>
      <w:r w:rsidR="001F672C">
        <w:rPr>
          <w:rFonts w:ascii="Work Sans Light" w:hAnsi="Work Sans Light"/>
        </w:rPr>
        <w:t>o con adesione (riduzione a 1/6</w:t>
      </w:r>
      <w:r w:rsidRPr="00B92B70">
        <w:rPr>
          <w:rFonts w:ascii="Work Sans Light" w:hAnsi="Work Sans Light"/>
        </w:rPr>
        <w:t>);</w:t>
      </w:r>
    </w:p>
    <w:p w14:paraId="11AD0D8F" w14:textId="77777777" w:rsidR="00083CD9" w:rsidRPr="00B92B70" w:rsidRDefault="00083CD9" w:rsidP="00024319">
      <w:pPr>
        <w:pStyle w:val="Paragrafoelenco"/>
        <w:numPr>
          <w:ilvl w:val="0"/>
          <w:numId w:val="36"/>
        </w:numPr>
        <w:shd w:val="clear" w:color="auto" w:fill="FFFFFF"/>
        <w:ind w:left="284" w:hanging="284"/>
        <w:jc w:val="both"/>
        <w:textAlignment w:val="baseline"/>
        <w:rPr>
          <w:rFonts w:ascii="Work Sans Light" w:hAnsi="Work Sans Light"/>
        </w:rPr>
      </w:pPr>
      <w:r w:rsidRPr="00B92B70">
        <w:rPr>
          <w:rFonts w:ascii="Work Sans Light" w:hAnsi="Work Sans Light"/>
        </w:rPr>
        <w:t>euro 20 se la delega di pagamento a saldo zero viene presentata dopo la constatazione della violazione mediante PVC, senza che sia stata inviata comunicazione di adesione al verbale e, comunque, prima della comunicazione dello schema d’atto (riduzione a 1/5);</w:t>
      </w:r>
    </w:p>
    <w:p w14:paraId="36EDE0CB" w14:textId="77777777" w:rsidR="00FD7A58" w:rsidRPr="00B92B70" w:rsidRDefault="00083CD9" w:rsidP="00AF024A">
      <w:pPr>
        <w:pStyle w:val="Paragrafoelenco"/>
        <w:numPr>
          <w:ilvl w:val="0"/>
          <w:numId w:val="36"/>
        </w:numPr>
        <w:shd w:val="clear" w:color="auto" w:fill="FFFFFF"/>
        <w:ind w:left="284" w:hanging="284"/>
        <w:jc w:val="both"/>
        <w:textAlignment w:val="baseline"/>
        <w:rPr>
          <w:rFonts w:ascii="Work Sans Light" w:hAnsi="Work Sans Light"/>
        </w:rPr>
      </w:pPr>
      <w:r w:rsidRPr="00B92B70">
        <w:rPr>
          <w:rFonts w:ascii="Work Sans Light" w:hAnsi="Work Sans Light"/>
          <w:b/>
          <w:bCs/>
        </w:rPr>
        <w:t>euro 25</w:t>
      </w:r>
      <w:r w:rsidRPr="00B92B70">
        <w:rPr>
          <w:rFonts w:ascii="Work Sans Light" w:hAnsi="Work Sans Light"/>
        </w:rPr>
        <w:t> se la delega di pagamento a saldo zero viene presentata dopo la comunicazione dello schema d’atto relativo alla violazione constatata con PVC senza che sia stata presentata istanza di accertamento con adesione.</w:t>
      </w:r>
      <w:r w:rsidR="00431138" w:rsidRPr="00B92B70">
        <w:rPr>
          <w:rFonts w:ascii="Work Sans Light" w:hAnsi="Work Sans Light"/>
        </w:rPr>
        <w:t xml:space="preserve"> </w:t>
      </w:r>
    </w:p>
    <w:p w14:paraId="5ED5AE46" w14:textId="77777777" w:rsidR="00FD7A58" w:rsidRPr="00B92B70" w:rsidRDefault="000D2477">
      <w:pPr>
        <w:shd w:val="clear" w:color="auto" w:fill="FFFFFF"/>
        <w:jc w:val="both"/>
        <w:textAlignment w:val="baseline"/>
        <w:rPr>
          <w:rFonts w:ascii="Work Sans Light" w:hAnsi="Work Sans Light"/>
          <w:sz w:val="22"/>
          <w:szCs w:val="22"/>
        </w:rPr>
      </w:pPr>
      <w:r w:rsidRPr="00B92B70">
        <w:rPr>
          <w:rFonts w:ascii="Work Sans Light" w:hAnsi="Work Sans Light"/>
          <w:sz w:val="22"/>
          <w:szCs w:val="22"/>
        </w:rPr>
        <w:t>Lo Studio resta a completa disposizione</w:t>
      </w:r>
    </w:p>
    <w:sectPr w:rsidR="00FD7A58" w:rsidRPr="00B92B70" w:rsidSect="002F206B">
      <w:headerReference w:type="default" r:id="rId8"/>
      <w:footerReference w:type="default" r:id="rId9"/>
      <w:pgSz w:w="11900" w:h="16840"/>
      <w:pgMar w:top="2126" w:right="851" w:bottom="1418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5C269" w14:textId="77777777" w:rsidR="00385124" w:rsidRDefault="00385124">
      <w:r>
        <w:separator/>
      </w:r>
    </w:p>
  </w:endnote>
  <w:endnote w:type="continuationSeparator" w:id="0">
    <w:p w14:paraId="21AA976E" w14:textId="77777777" w:rsidR="00385124" w:rsidRDefault="0038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T Sans">
    <w:altName w:val="PT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ork Sans 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Work Sans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28283" w14:textId="77777777" w:rsidR="00FD7A58" w:rsidRDefault="000D2477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330CC3" wp14:editId="527D6F94">
          <wp:simplePos x="0" y="0"/>
          <wp:positionH relativeFrom="margin">
            <wp:posOffset>-173990</wp:posOffset>
          </wp:positionH>
          <wp:positionV relativeFrom="margin">
            <wp:posOffset>8686800</wp:posOffset>
          </wp:positionV>
          <wp:extent cx="6823656" cy="215899"/>
          <wp:effectExtent l="0" t="0" r="0" b="0"/>
          <wp:wrapNone/>
          <wp:docPr id="579876961" name="Immagine 5798769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roberto:Desktop:Piede_DM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23656" cy="2158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5C7F3" w14:textId="77777777" w:rsidR="00385124" w:rsidRDefault="00385124">
      <w:r>
        <w:separator/>
      </w:r>
    </w:p>
  </w:footnote>
  <w:footnote w:type="continuationSeparator" w:id="0">
    <w:p w14:paraId="2B7EA3D9" w14:textId="77777777" w:rsidR="00385124" w:rsidRDefault="00385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23C46" w14:textId="77777777" w:rsidR="00FD7A58" w:rsidRDefault="00431138">
    <w:pPr>
      <w:pStyle w:val="Intestazione"/>
    </w:pPr>
    <w:r>
      <w:rPr>
        <w:noProof/>
      </w:rPr>
      <w:drawing>
        <wp:inline distT="0" distB="0" distL="0" distR="0" wp14:anchorId="1C8EFE6D" wp14:editId="34C358D1">
          <wp:extent cx="6475730" cy="681990"/>
          <wp:effectExtent l="0" t="0" r="1270" b="3810"/>
          <wp:docPr id="14066968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69688" name="Immagine 1406696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5730" cy="681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36EA7"/>
    <w:multiLevelType w:val="multilevel"/>
    <w:tmpl w:val="A010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730F4"/>
    <w:multiLevelType w:val="multilevel"/>
    <w:tmpl w:val="8546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6A5C6A"/>
    <w:multiLevelType w:val="hybridMultilevel"/>
    <w:tmpl w:val="28EC3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77227"/>
    <w:multiLevelType w:val="hybridMultilevel"/>
    <w:tmpl w:val="B7BC22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13684"/>
    <w:multiLevelType w:val="multilevel"/>
    <w:tmpl w:val="4A10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E710E1"/>
    <w:multiLevelType w:val="multilevel"/>
    <w:tmpl w:val="C1E2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3C42A9"/>
    <w:multiLevelType w:val="multilevel"/>
    <w:tmpl w:val="19F29ED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252872"/>
    <w:multiLevelType w:val="multilevel"/>
    <w:tmpl w:val="D202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D962EB"/>
    <w:multiLevelType w:val="hybridMultilevel"/>
    <w:tmpl w:val="D270C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905D8"/>
    <w:multiLevelType w:val="multilevel"/>
    <w:tmpl w:val="AC7C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A86736"/>
    <w:multiLevelType w:val="hybridMultilevel"/>
    <w:tmpl w:val="966402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00AA0"/>
    <w:multiLevelType w:val="multilevel"/>
    <w:tmpl w:val="AE00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403D87"/>
    <w:multiLevelType w:val="multilevel"/>
    <w:tmpl w:val="3C36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3848CE"/>
    <w:multiLevelType w:val="multilevel"/>
    <w:tmpl w:val="B3C6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A34474"/>
    <w:multiLevelType w:val="hybridMultilevel"/>
    <w:tmpl w:val="9BA22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87FF4"/>
    <w:multiLevelType w:val="multilevel"/>
    <w:tmpl w:val="F814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FE26C6"/>
    <w:multiLevelType w:val="multilevel"/>
    <w:tmpl w:val="5B74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BC320D"/>
    <w:multiLevelType w:val="hybridMultilevel"/>
    <w:tmpl w:val="B5A86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9578F"/>
    <w:multiLevelType w:val="multilevel"/>
    <w:tmpl w:val="9198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1D5DCE"/>
    <w:multiLevelType w:val="hybridMultilevel"/>
    <w:tmpl w:val="04EC47B8"/>
    <w:lvl w:ilvl="0" w:tplc="82F209C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61C5B"/>
    <w:multiLevelType w:val="multilevel"/>
    <w:tmpl w:val="1874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9D30B2"/>
    <w:multiLevelType w:val="hybridMultilevel"/>
    <w:tmpl w:val="CD7816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958D8"/>
    <w:multiLevelType w:val="hybridMultilevel"/>
    <w:tmpl w:val="441A2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34DA3"/>
    <w:multiLevelType w:val="multilevel"/>
    <w:tmpl w:val="4CBA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2F4E3B"/>
    <w:multiLevelType w:val="multilevel"/>
    <w:tmpl w:val="C27A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16A7A19"/>
    <w:multiLevelType w:val="hybridMultilevel"/>
    <w:tmpl w:val="CABAE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8574E"/>
    <w:multiLevelType w:val="multilevel"/>
    <w:tmpl w:val="16E6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877CEA"/>
    <w:multiLevelType w:val="multilevel"/>
    <w:tmpl w:val="DA360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06A62E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287050E"/>
    <w:multiLevelType w:val="multilevel"/>
    <w:tmpl w:val="4F6A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A74A3D"/>
    <w:multiLevelType w:val="multilevel"/>
    <w:tmpl w:val="75D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862FEB"/>
    <w:multiLevelType w:val="multilevel"/>
    <w:tmpl w:val="0D48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97E2C9E"/>
    <w:multiLevelType w:val="multilevel"/>
    <w:tmpl w:val="C1E2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BDB5247"/>
    <w:multiLevelType w:val="hybridMultilevel"/>
    <w:tmpl w:val="4846F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82077"/>
    <w:multiLevelType w:val="hybridMultilevel"/>
    <w:tmpl w:val="00228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65FD7"/>
    <w:multiLevelType w:val="multilevel"/>
    <w:tmpl w:val="1A9E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FB47775"/>
    <w:multiLevelType w:val="multilevel"/>
    <w:tmpl w:val="441E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6466210">
    <w:abstractNumId w:val="28"/>
  </w:num>
  <w:num w:numId="2" w16cid:durableId="1084260203">
    <w:abstractNumId w:val="6"/>
  </w:num>
  <w:num w:numId="3" w16cid:durableId="1244488253">
    <w:abstractNumId w:val="19"/>
  </w:num>
  <w:num w:numId="4" w16cid:durableId="1581015845">
    <w:abstractNumId w:val="21"/>
  </w:num>
  <w:num w:numId="5" w16cid:durableId="659237506">
    <w:abstractNumId w:val="29"/>
  </w:num>
  <w:num w:numId="6" w16cid:durableId="542911197">
    <w:abstractNumId w:val="30"/>
  </w:num>
  <w:num w:numId="7" w16cid:durableId="2115397277">
    <w:abstractNumId w:val="20"/>
  </w:num>
  <w:num w:numId="8" w16cid:durableId="366952571">
    <w:abstractNumId w:val="22"/>
  </w:num>
  <w:num w:numId="9" w16cid:durableId="1725593927">
    <w:abstractNumId w:val="2"/>
  </w:num>
  <w:num w:numId="10" w16cid:durableId="960960259">
    <w:abstractNumId w:val="18"/>
  </w:num>
  <w:num w:numId="11" w16cid:durableId="2127193294">
    <w:abstractNumId w:val="15"/>
  </w:num>
  <w:num w:numId="12" w16cid:durableId="396056664">
    <w:abstractNumId w:val="34"/>
  </w:num>
  <w:num w:numId="13" w16cid:durableId="699740664">
    <w:abstractNumId w:val="4"/>
  </w:num>
  <w:num w:numId="14" w16cid:durableId="1154493134">
    <w:abstractNumId w:val="16"/>
  </w:num>
  <w:num w:numId="15" w16cid:durableId="925304325">
    <w:abstractNumId w:val="12"/>
  </w:num>
  <w:num w:numId="16" w16cid:durableId="578369711">
    <w:abstractNumId w:val="11"/>
  </w:num>
  <w:num w:numId="17" w16cid:durableId="1878395935">
    <w:abstractNumId w:val="27"/>
  </w:num>
  <w:num w:numId="18" w16cid:durableId="299193326">
    <w:abstractNumId w:val="8"/>
  </w:num>
  <w:num w:numId="19" w16cid:durableId="1930456566">
    <w:abstractNumId w:val="3"/>
  </w:num>
  <w:num w:numId="20" w16cid:durableId="1345934738">
    <w:abstractNumId w:val="33"/>
  </w:num>
  <w:num w:numId="21" w16cid:durableId="329675150">
    <w:abstractNumId w:val="31"/>
  </w:num>
  <w:num w:numId="22" w16cid:durableId="281616957">
    <w:abstractNumId w:val="1"/>
  </w:num>
  <w:num w:numId="23" w16cid:durableId="1957170985">
    <w:abstractNumId w:val="25"/>
  </w:num>
  <w:num w:numId="24" w16cid:durableId="735207197">
    <w:abstractNumId w:val="36"/>
  </w:num>
  <w:num w:numId="25" w16cid:durableId="1171336911">
    <w:abstractNumId w:val="35"/>
  </w:num>
  <w:num w:numId="26" w16cid:durableId="284771351">
    <w:abstractNumId w:val="14"/>
  </w:num>
  <w:num w:numId="27" w16cid:durableId="1322201967">
    <w:abstractNumId w:val="23"/>
  </w:num>
  <w:num w:numId="28" w16cid:durableId="203636558">
    <w:abstractNumId w:val="32"/>
  </w:num>
  <w:num w:numId="29" w16cid:durableId="2004891372">
    <w:abstractNumId w:val="5"/>
  </w:num>
  <w:num w:numId="30" w16cid:durableId="1285187865">
    <w:abstractNumId w:val="26"/>
  </w:num>
  <w:num w:numId="31" w16cid:durableId="202987616">
    <w:abstractNumId w:val="0"/>
  </w:num>
  <w:num w:numId="32" w16cid:durableId="1302349450">
    <w:abstractNumId w:val="9"/>
  </w:num>
  <w:num w:numId="33" w16cid:durableId="1328904528">
    <w:abstractNumId w:val="13"/>
  </w:num>
  <w:num w:numId="34" w16cid:durableId="93013571">
    <w:abstractNumId w:val="24"/>
  </w:num>
  <w:num w:numId="35" w16cid:durableId="804542133">
    <w:abstractNumId w:val="7"/>
  </w:num>
  <w:num w:numId="36" w16cid:durableId="1540895445">
    <w:abstractNumId w:val="17"/>
  </w:num>
  <w:num w:numId="37" w16cid:durableId="75767785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799"/>
    <w:rsid w:val="00024319"/>
    <w:rsid w:val="00083CD9"/>
    <w:rsid w:val="00085C7E"/>
    <w:rsid w:val="000D2477"/>
    <w:rsid w:val="00121D17"/>
    <w:rsid w:val="001C5D09"/>
    <w:rsid w:val="001F672C"/>
    <w:rsid w:val="002012B6"/>
    <w:rsid w:val="002B2799"/>
    <w:rsid w:val="002F206B"/>
    <w:rsid w:val="00385124"/>
    <w:rsid w:val="00431138"/>
    <w:rsid w:val="004F0527"/>
    <w:rsid w:val="00506D20"/>
    <w:rsid w:val="005C74C8"/>
    <w:rsid w:val="006049CF"/>
    <w:rsid w:val="006133D5"/>
    <w:rsid w:val="006C1582"/>
    <w:rsid w:val="00712B3F"/>
    <w:rsid w:val="00842E2B"/>
    <w:rsid w:val="008845D1"/>
    <w:rsid w:val="009176E9"/>
    <w:rsid w:val="009604C1"/>
    <w:rsid w:val="009E1D61"/>
    <w:rsid w:val="00A04B50"/>
    <w:rsid w:val="00A16D3B"/>
    <w:rsid w:val="00AE653D"/>
    <w:rsid w:val="00AF024A"/>
    <w:rsid w:val="00B92B70"/>
    <w:rsid w:val="00C726FE"/>
    <w:rsid w:val="00CD5BF8"/>
    <w:rsid w:val="00CF621D"/>
    <w:rsid w:val="00E55314"/>
    <w:rsid w:val="00FC24AF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25E02D"/>
  <w15:docId w15:val="{D3141CCB-AEFA-4852-B6F1-AC183BF0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4AF"/>
  </w:style>
  <w:style w:type="paragraph" w:styleId="Titolo1">
    <w:name w:val="heading 1"/>
    <w:basedOn w:val="Normale"/>
    <w:next w:val="Normale"/>
    <w:link w:val="Titolo1Carattere"/>
    <w:uiPriority w:val="9"/>
    <w:qFormat/>
    <w:rsid w:val="00FC24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24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24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link w:val="Titolo5Carattere"/>
    <w:uiPriority w:val="9"/>
    <w:qFormat/>
    <w:rsid w:val="00FC24A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24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4AF"/>
  </w:style>
  <w:style w:type="paragraph" w:styleId="Pidipagina">
    <w:name w:val="footer"/>
    <w:basedOn w:val="Normale"/>
    <w:link w:val="PidipaginaCarattere"/>
    <w:uiPriority w:val="99"/>
    <w:unhideWhenUsed/>
    <w:rsid w:val="00FC24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4AF"/>
  </w:style>
  <w:style w:type="paragraph" w:customStyle="1" w:styleId="Paragrafobase">
    <w:name w:val="[Paragrafo base]"/>
    <w:basedOn w:val="Normale"/>
    <w:uiPriority w:val="99"/>
    <w:rsid w:val="00FC24A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4A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24AF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FC24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FC24AF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grassetto">
    <w:name w:val="grassetto"/>
    <w:basedOn w:val="Carpredefinitoparagrafo"/>
    <w:rsid w:val="00FC24AF"/>
  </w:style>
  <w:style w:type="paragraph" w:customStyle="1" w:styleId="Default">
    <w:name w:val="Default"/>
    <w:rsid w:val="00FC24AF"/>
    <w:pPr>
      <w:autoSpaceDE w:val="0"/>
      <w:autoSpaceDN w:val="0"/>
      <w:adjustRightInd w:val="0"/>
    </w:pPr>
    <w:rPr>
      <w:rFonts w:ascii="PT Sans" w:hAnsi="PT Sans" w:cs="PT Sans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FC24A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C24AF"/>
    <w:rPr>
      <w:b/>
      <w:bCs/>
    </w:rPr>
  </w:style>
  <w:style w:type="character" w:styleId="Enfasicorsivo">
    <w:name w:val="Emphasis"/>
    <w:basedOn w:val="Carpredefinitoparagrafo"/>
    <w:uiPriority w:val="20"/>
    <w:qFormat/>
    <w:rsid w:val="00FC24AF"/>
    <w:rPr>
      <w:i/>
      <w:iCs/>
    </w:rPr>
  </w:style>
  <w:style w:type="paragraph" w:customStyle="1" w:styleId="done">
    <w:name w:val="done"/>
    <w:basedOn w:val="Normale"/>
    <w:rsid w:val="00FC24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C24A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24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C2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rsivo">
    <w:name w:val="corsivo"/>
    <w:basedOn w:val="Carpredefinitoparagrafo"/>
    <w:rsid w:val="00FC24AF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C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C24AF"/>
    <w:rPr>
      <w:rFonts w:ascii="Courier New" w:eastAsia="Times New Roman" w:hAnsi="Courier New" w:cs="Courier New"/>
      <w:sz w:val="20"/>
      <w:szCs w:val="20"/>
    </w:rPr>
  </w:style>
  <w:style w:type="paragraph" w:customStyle="1" w:styleId="atext">
    <w:name w:val="atext"/>
    <w:basedOn w:val="Normale"/>
    <w:rsid w:val="00FC24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ottotitolo-post">
    <w:name w:val="sottotitolo-post"/>
    <w:basedOn w:val="Carpredefinitoparagrafo"/>
    <w:rsid w:val="00FC24AF"/>
  </w:style>
  <w:style w:type="character" w:customStyle="1" w:styleId="autore-post">
    <w:name w:val="autore-post"/>
    <w:basedOn w:val="Carpredefinitoparagrafo"/>
    <w:rsid w:val="00FC24AF"/>
  </w:style>
  <w:style w:type="paragraph" w:customStyle="1" w:styleId="font-weight-bold">
    <w:name w:val="font-weight-bold"/>
    <w:basedOn w:val="Normale"/>
    <w:rsid w:val="00FC24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-100">
    <w:name w:val="w-100"/>
    <w:basedOn w:val="Carpredefinitoparagrafo"/>
    <w:rsid w:val="00FC24AF"/>
  </w:style>
  <w:style w:type="paragraph" w:customStyle="1" w:styleId="index">
    <w:name w:val="index"/>
    <w:basedOn w:val="Normale"/>
    <w:rsid w:val="00FC24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up">
    <w:name w:val="sup"/>
    <w:basedOn w:val="Carpredefinitoparagrafo"/>
    <w:rsid w:val="00FC24AF"/>
  </w:style>
  <w:style w:type="character" w:customStyle="1" w:styleId="th">
    <w:name w:val="th"/>
    <w:basedOn w:val="Carpredefinitoparagrafo"/>
    <w:rsid w:val="00FC24AF"/>
  </w:style>
  <w:style w:type="character" w:customStyle="1" w:styleId="parlink">
    <w:name w:val="parlink"/>
    <w:basedOn w:val="Carpredefinitoparagrafo"/>
    <w:rsid w:val="00FC24AF"/>
  </w:style>
  <w:style w:type="character" w:customStyle="1" w:styleId="h5">
    <w:name w:val="h5"/>
    <w:basedOn w:val="Carpredefinitoparagrafo"/>
    <w:rsid w:val="00FC24AF"/>
  </w:style>
  <w:style w:type="paragraph" w:styleId="Corpotesto">
    <w:name w:val="Body Text"/>
    <w:basedOn w:val="Normale"/>
    <w:link w:val="CorpotestoCarattere"/>
    <w:uiPriority w:val="1"/>
    <w:qFormat/>
    <w:rsid w:val="00FC24AF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24AF"/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paracenter">
    <w:name w:val="paracenter"/>
    <w:basedOn w:val="Normale"/>
    <w:rsid w:val="00FC24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C24AF"/>
    <w:rPr>
      <w:color w:val="800080" w:themeColor="followedHyperlink"/>
      <w:u w:val="single"/>
    </w:rPr>
  </w:style>
  <w:style w:type="character" w:customStyle="1" w:styleId="posted-on">
    <w:name w:val="posted-on"/>
    <w:basedOn w:val="Carpredefinitoparagrafo"/>
    <w:rsid w:val="00FC24AF"/>
  </w:style>
  <w:style w:type="character" w:customStyle="1" w:styleId="tags">
    <w:name w:val="tags"/>
    <w:basedOn w:val="Carpredefinitoparagrafo"/>
    <w:rsid w:val="00FC24AF"/>
  </w:style>
  <w:style w:type="character" w:customStyle="1" w:styleId="a2alabel">
    <w:name w:val="a2a_label"/>
    <w:basedOn w:val="Carpredefinitoparagrafo"/>
    <w:rsid w:val="00FC24AF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24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296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924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203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785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44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42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86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32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05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20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375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9869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5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588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143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4130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0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7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519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9D9D9"/>
            <w:right w:val="none" w:sz="0" w:space="0" w:color="auto"/>
          </w:divBdr>
          <w:divsChild>
            <w:div w:id="847670488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" w:space="0" w:color="D9D9D9"/>
          </w:divBdr>
          <w:divsChild>
            <w:div w:id="3694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6658">
                  <w:marLeft w:val="0"/>
                  <w:marRight w:val="0"/>
                  <w:marTop w:val="0"/>
                  <w:marBottom w:val="0"/>
                  <w:divBdr>
                    <w:top w:val="single" w:sz="2" w:space="2" w:color="CCCCCC"/>
                    <w:left w:val="single" w:sz="2" w:space="5" w:color="CCCCCC"/>
                    <w:bottom w:val="single" w:sz="2" w:space="2" w:color="CCCCCC"/>
                    <w:right w:val="single" w:sz="2" w:space="5" w:color="CCCCCC"/>
                  </w:divBdr>
                  <w:divsChild>
                    <w:div w:id="8783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098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675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7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4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05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1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0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912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28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94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126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79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13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492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00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7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666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306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79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5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348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8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938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0975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57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80309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6871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316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66974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0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420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136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5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68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99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68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75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08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03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79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75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96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06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3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12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4023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4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53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071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58">
          <w:marLeft w:val="0"/>
          <w:marRight w:val="0"/>
          <w:marTop w:val="200"/>
          <w:marBottom w:val="500"/>
          <w:divBdr>
            <w:top w:val="single" w:sz="4" w:space="5" w:color="B6C0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1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26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78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2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55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79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54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28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5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2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90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7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152213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171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711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620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072949"/>
            <w:right w:val="none" w:sz="0" w:space="0" w:color="auto"/>
          </w:divBdr>
        </w:div>
        <w:div w:id="14162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072949"/>
            <w:right w:val="none" w:sz="0" w:space="0" w:color="auto"/>
          </w:divBdr>
        </w:div>
      </w:divsChild>
    </w:div>
    <w:div w:id="117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235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8648">
          <w:marLeft w:val="-240"/>
          <w:marRight w:val="-24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3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1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4719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62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495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333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249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62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20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170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47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0632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92359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7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4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5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596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99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6820">
              <w:marLeft w:val="0"/>
              <w:marRight w:val="0"/>
              <w:marTop w:val="0"/>
              <w:marBottom w:val="350"/>
              <w:divBdr>
                <w:top w:val="single" w:sz="4" w:space="8" w:color="999999"/>
                <w:left w:val="single" w:sz="4" w:space="8" w:color="999999"/>
                <w:bottom w:val="single" w:sz="4" w:space="8" w:color="999999"/>
                <w:right w:val="single" w:sz="4" w:space="8" w:color="999999"/>
              </w:divBdr>
            </w:div>
          </w:divsChild>
        </w:div>
      </w:divsChild>
    </w:div>
    <w:div w:id="1415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555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95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48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91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19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23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78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7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078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115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617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47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25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887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17658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9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3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5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44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5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091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13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1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55458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5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092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305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907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7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7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1464">
              <w:marLeft w:val="0"/>
              <w:marRight w:val="0"/>
              <w:marTop w:val="376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378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396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viamorone\Desktop\Master%20DMZ%20AGGIORNA%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E7BE7B-876A-43A8-A9BD-135D4F6E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 DMZ AGGIORNA 25.dotx</Template>
  <TotalTime>4714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250224 n. 35 F24 saldo 0 sanzioni</vt:lpstr>
      <vt:lpstr/>
      <vt:lpstr>MODELLO F24 A SALDO ZERO</vt:lpstr>
    </vt:vector>
  </TitlesOfParts>
  <Company>STUDIO DMZ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250224 n. 35 F24 saldo 0 sanzioni</dc:title>
  <dc:subject>DMZ AGGIORNA 35</dc:subject>
  <dc:creator>Studio DMZ</dc:creator>
  <cp:keywords>F24 A ZERO, F24 sanzioni, studio dmz, dmz aggiorna</cp:keywords>
  <cp:lastModifiedBy>DMZ Alessandra Monica Porro</cp:lastModifiedBy>
  <cp:revision>7</cp:revision>
  <cp:lastPrinted>2021-07-28T16:19:00Z</cp:lastPrinted>
  <dcterms:created xsi:type="dcterms:W3CDTF">2025-02-13T15:59:00Z</dcterms:created>
  <dcterms:modified xsi:type="dcterms:W3CDTF">2025-02-17T14:52:00Z</dcterms:modified>
  <cp:category>dmz aggiorna</cp:category>
</cp:coreProperties>
</file>